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  <w:jc w:val="center"/>
      </w:pPr>
      <w:r>
        <w:rPr>
          <w:rFonts w:ascii="Calibri" w:cs="Calibri" w:eastAsia="Calibri" w:hAnsi="Calibri"/>
          <w:b/>
          <w:bCs/>
          <w:sz w:val="36"/>
          <w:szCs w:val="36"/>
        </w:rPr>
        <w:t xml:space="preserve">Priya Nair</w:t>
      </w:r>
    </w:p>
    <w:p>
      <w:pPr>
        <w:spacing w:after="40"/>
        <w:jc w:val="center"/>
      </w:pPr>
      <w:r>
        <w:rPr>
          <w:rFonts w:ascii="Calibri" w:cs="Calibri" w:eastAsia="Calibri" w:hAnsi="Calibri"/>
          <w:sz w:val="24"/>
          <w:szCs w:val="24"/>
        </w:rPr>
        <w:t xml:space="preserve">Educator moving into instructional design and learning development</w:t>
      </w:r>
    </w:p>
    <w:p>
      <w:pPr>
        <w:spacing w:after="120"/>
        <w:jc w:val="center"/>
      </w:pPr>
      <w:hyperlink w:history="1" r:id="rIddqlnk-qiag4r-glepoptk">
        <w:r>
          <w:rPr>
            <w:rFonts w:ascii="Calibri" w:cs="Calibri" w:eastAsia="Calibri" w:hAnsi="Calibri"/>
            <w:color w:val="0563C1"/>
            <w:sz w:val="20"/>
            <w:szCs w:val="20"/>
            <w:u w:val="single"/>
          </w:rPr>
          <w:t xml:space="preserve">priya.nair@example.com</w:t>
        </w:r>
      </w:hyperlink>
      <w:r>
        <w:rPr>
          <w:rFonts w:ascii="Calibri" w:cs="Calibri" w:eastAsia="Calibri" w:hAnsi="Calibri"/>
          <w:sz w:val="20"/>
          <w:szCs w:val="20"/>
        </w:rPr>
        <w:t xml:space="preserve">  |  </w:t>
      </w:r>
      <w:r>
        <w:rPr>
          <w:rFonts w:ascii="Calibri" w:cs="Calibri" w:eastAsia="Calibri" w:hAnsi="Calibri"/>
          <w:sz w:val="20"/>
          <w:szCs w:val="20"/>
        </w:rPr>
        <w:t xml:space="preserve">(206) 555-0173</w:t>
      </w:r>
      <w:r>
        <w:rPr>
          <w:rFonts w:ascii="Calibri" w:cs="Calibri" w:eastAsia="Calibri" w:hAnsi="Calibri"/>
          <w:sz w:val="20"/>
          <w:szCs w:val="20"/>
        </w:rPr>
        <w:t xml:space="preserve">  |  </w:t>
      </w:r>
      <w:r>
        <w:rPr>
          <w:rFonts w:ascii="Calibri" w:cs="Calibri" w:eastAsia="Calibri" w:hAnsi="Calibri"/>
          <w:sz w:val="20"/>
          <w:szCs w:val="20"/>
        </w:rPr>
        <w:t xml:space="preserve">Seattle, WA</w:t>
      </w:r>
    </w:p>
    <w:p>
      <w:pPr>
        <w:pStyle w:val="Heading1"/>
        <w:spacing w:after="8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SUMMARY</w:t>
      </w:r>
    </w:p>
    <w:p>
      <w:p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Classroom educator with eight years designing lessons, assessments, and accessible materials, now moving into instructional design and corporate learning. Took a planned two-year break for family caregiving and used it to earn an instructional design certificate and build self-paced e-learning as a volunteer. The curriculum-design experience and the measurable learning gains carry straight into the new role.</w:t>
      </w:r>
    </w:p>
    <w:p>
      <w:pPr>
        <w:pStyle w:val="Heading1"/>
        <w:spacing w:after="8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SKILLS</w:t>
      </w:r>
    </w:p>
    <w:p>
      <w:p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Instructional design, Curriculum development, Learning assessment, E-learning authoring (Articulate Storyline), Learning management systems (LMS), Adult learning principles, Accessible learning materials, Data-informed instruction, Workshop facilitation, Stakeholder collaboration, Google Workspace</w:t>
      </w:r>
    </w:p>
    <w:p>
      <w:pPr>
        <w:pStyle w:val="Heading1"/>
        <w:spacing w:after="8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WORK EXPERIENCE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Instructional Designer (volunteer), Community Literacy Project</w:t>
      </w:r>
    </w:p>
    <w:p>
      <w:pPr>
        <w:spacing w:after="4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Seattle, WA  |  Sep 2023 -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Designed and built six self-paced e-learning modules in Articulate Storyline for an adult literacy nonprofit.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Converted in-person workshop content into an accessible online format now used by more than 200 learners.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Worked with program staff to set learning goals for each module and checked results against them.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Planned family caregiving break, Career break</w:t>
      </w:r>
    </w:p>
    <w:p>
      <w:pPr>
        <w:spacing w:after="4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Aug 2021 - Aug 2023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Took a planned two-year break for full-time family caregiving.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Completed an instructional design certificate and began volunteer e-learning work during this time.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Middle School Science Teacher, Rainier Public Schools</w:t>
      </w:r>
    </w:p>
    <w:p>
      <w:pPr>
        <w:spacing w:after="4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Seattle, WA  |  Aug 2013 - Jun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Designed a full-year science curriculum and assessments for more than 120 students across five sections.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Raised end-of-year proficiency scores by 18% over three years by rebuilding lessons around formative-assessment data.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Created differentiated materials and accommodations so students at every level could reach the same content.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Built a blended-learning unit during remote instruction that the district adopted across the science department.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Mentored three student teachers and led the grade-level curriculum planning team.</w:t>
      </w:r>
    </w:p>
    <w:p>
      <w:pPr>
        <w:pStyle w:val="Heading1"/>
        <w:spacing w:after="8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EDUCATION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Bachelor of Arts, Education - University of Washington</w:t>
      </w:r>
    </w:p>
    <w:p>
      <w:pPr>
        <w:spacing w:after="4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2009 - 2013</w:t>
      </w:r>
    </w:p>
    <w:p>
      <w:pPr>
        <w:pStyle w:val="Heading1"/>
        <w:spacing w:after="8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Instructional Design Certificate - Association for Talent Development (ATD) - 2023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Articulate Storyline Certification - Articulate - 2023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Washington State Teaching Certificate - Washington OSPI - 2013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qlnk-qiag4r-glepoptk" Type="http://schemas.openxmlformats.org/officeDocument/2006/relationships/hyperlink" Target="mailto:priya.nair@example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- Priya Nair</dc:title>
  <dc:creator>Priya Nair</dc:creator>
  <dc:description>Resume - Priya Nair</dc:description>
  <cp:lastModifiedBy>Priya Nair</cp:lastModifiedBy>
  <cp:revision>1</cp:revision>
  <dcterms:created xsi:type="dcterms:W3CDTF">2026-07-28T01:22:09.695Z</dcterms:created>
  <dcterms:modified xsi:type="dcterms:W3CDTF">2026-07-28T01:22:09.695Z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